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F1E87FE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4F33D5">
        <w:rPr>
          <w:noProof w:val="0"/>
          <w:sz w:val="24"/>
          <w:szCs w:val="24"/>
        </w:rPr>
        <w:t>WG3</w:t>
      </w:r>
      <w:r w:rsidR="00936071">
        <w:rPr>
          <w:noProof w:val="0"/>
          <w:sz w:val="24"/>
          <w:szCs w:val="24"/>
        </w:rPr>
        <w:t xml:space="preserve">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4F33D5">
        <w:rPr>
          <w:noProof w:val="0"/>
          <w:sz w:val="24"/>
          <w:szCs w:val="24"/>
        </w:rPr>
        <w:t>96</w:t>
      </w:r>
      <w:r w:rsidRPr="00B266B0">
        <w:rPr>
          <w:bCs/>
          <w:noProof w:val="0"/>
          <w:sz w:val="24"/>
          <w:szCs w:val="24"/>
        </w:rPr>
        <w:tab/>
      </w:r>
      <w:r w:rsidR="005F58EB" w:rsidRPr="005F58EB">
        <w:rPr>
          <w:bCs/>
          <w:noProof w:val="0"/>
          <w:sz w:val="24"/>
          <w:szCs w:val="24"/>
        </w:rPr>
        <w:t>R3-171447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6A5A11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F58EB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5F58EB">
        <w:rPr>
          <w:rFonts w:cs="Arial"/>
          <w:b/>
          <w:bCs/>
          <w:sz w:val="24"/>
          <w:lang w:eastAsia="ja-JP"/>
        </w:rPr>
        <w:t>11</w:t>
      </w:r>
      <w:r w:rsidR="002747EC">
        <w:rPr>
          <w:rFonts w:cs="Arial"/>
          <w:b/>
          <w:bCs/>
          <w:sz w:val="24"/>
          <w:lang w:eastAsia="ja-JP"/>
        </w:rPr>
        <w:t>.</w:t>
      </w:r>
      <w:r w:rsidR="005F58EB">
        <w:rPr>
          <w:rFonts w:cs="Arial"/>
          <w:b/>
          <w:bCs/>
          <w:sz w:val="24"/>
          <w:lang w:eastAsia="ja-JP"/>
        </w:rPr>
        <w:t>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bookmarkStart w:id="1" w:name="_GoBack"/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  <w:bookmarkEnd w:id="1"/>
    </w:p>
    <w:p w14:paraId="45BE90BE" w14:textId="686EE19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F58EB" w:rsidRPr="005F58EB">
        <w:rPr>
          <w:rFonts w:ascii="Arial" w:hAnsi="Arial" w:cs="Arial"/>
          <w:b/>
          <w:bCs/>
          <w:sz w:val="24"/>
        </w:rPr>
        <w:t>Split of the stage-2 description for the EPC-based LTE-NR interworking</w:t>
      </w:r>
    </w:p>
    <w:p w14:paraId="7DF86DB4" w14:textId="33C38143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F58EB">
        <w:rPr>
          <w:rFonts w:ascii="Arial" w:hAnsi="Arial" w:cs="Arial"/>
          <w:b/>
          <w:bCs/>
          <w:sz w:val="24"/>
        </w:rPr>
        <w:t>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70C8918" w:rsidR="00CD4C7B" w:rsidRPr="004F33D5" w:rsidRDefault="004F33D5" w:rsidP="00CD4C7B">
      <w:pPr>
        <w:rPr>
          <w:lang w:val="en-US"/>
        </w:rPr>
      </w:pPr>
      <w:r>
        <w:t xml:space="preserve">At the RAN3 #95-bis meeting, a first input for the stage-2 description of the LTE-NR interworking based on EPC was endorsed </w:t>
      </w:r>
      <w:r w:rsidR="000A78CD">
        <w:t>[1</w:t>
      </w:r>
      <w:r>
        <w:t>]. However, the document was not agreed to be the baseline CR, because of the uncertain destination: shall it be a baseline for 36.300 or a TP for 37.340? This document proposes the split of the endorsed text</w:t>
      </w:r>
      <w:r w:rsidR="00120C0A">
        <w:t>,</w:t>
      </w:r>
      <w:r>
        <w:t xml:space="preserve"> according to the scope of the two TSes.</w:t>
      </w:r>
    </w:p>
    <w:p w14:paraId="127ACA6D" w14:textId="3E645D20" w:rsidR="00CD4C7B" w:rsidRPr="00120C0A" w:rsidRDefault="00CD4C7B" w:rsidP="00CD4C7B">
      <w:pPr>
        <w:pStyle w:val="Heading1"/>
        <w:rPr>
          <w:lang w:val="en-US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0BB47352" w14:textId="417944C4" w:rsidR="00CD4C7B" w:rsidRDefault="00120C0A" w:rsidP="00CD4C7B">
      <w:pPr>
        <w:rPr>
          <w:lang w:val="en-US"/>
        </w:rPr>
      </w:pPr>
      <w:r w:rsidRPr="00120C0A">
        <w:rPr>
          <w:lang w:val="en-US"/>
        </w:rPr>
        <w:t xml:space="preserve">According to the agreed scope, the functions </w:t>
      </w:r>
      <w:r>
        <w:rPr>
          <w:lang w:val="en-US"/>
        </w:rPr>
        <w:t xml:space="preserve">that are to be implemented over existing LTE interfaces are to be specified in the TS 36.300 (this concerns both, new functions defined for the </w:t>
      </w:r>
      <w:r w:rsidR="000A78CD">
        <w:rPr>
          <w:lang w:val="en-US"/>
        </w:rPr>
        <w:t>purpose</w:t>
      </w:r>
      <w:r>
        <w:rPr>
          <w:lang w:val="en-US"/>
        </w:rPr>
        <w:t xml:space="preserve"> of the interworking and enhancements to the existing functions). The architecture of the solution </w:t>
      </w:r>
      <w:r w:rsidR="000A78CD">
        <w:rPr>
          <w:lang w:val="en-US"/>
        </w:rPr>
        <w:t>is</w:t>
      </w:r>
      <w:r>
        <w:rPr>
          <w:lang w:val="en-US"/>
        </w:rPr>
        <w:t xml:space="preserve"> to be described in the TS 37.340. </w:t>
      </w:r>
    </w:p>
    <w:p w14:paraId="7DDEF40F" w14:textId="62A66A42" w:rsidR="000A78CD" w:rsidRDefault="000A78CD" w:rsidP="00CD4C7B">
      <w:pPr>
        <w:rPr>
          <w:lang w:val="en-US"/>
        </w:rPr>
      </w:pPr>
      <w:r>
        <w:rPr>
          <w:lang w:val="en-US"/>
        </w:rPr>
        <w:t xml:space="preserve">The endorsed text in [1], after the procedures have been removed, consists of the architecture description mainly. However, part of the hinted changes (not yet introduced, marked as “FFS” still) concern the existing LTE architecture. </w:t>
      </w:r>
      <w:r w:rsidR="005F58EB">
        <w:t>Also, following RAN2 decision the change the destination of another endorsed TP [2], that test is included to be with the one from [1].</w:t>
      </w:r>
      <w:r w:rsidR="005F58EB">
        <w:t xml:space="preserve"> </w:t>
      </w:r>
      <w:r>
        <w:rPr>
          <w:lang w:val="en-US"/>
        </w:rPr>
        <w:t>Therefore, the split may be as follows:</w:t>
      </w:r>
    </w:p>
    <w:p w14:paraId="3F2763F1" w14:textId="53476345" w:rsidR="000A78CD" w:rsidRDefault="000A78CD" w:rsidP="00263E69">
      <w:pPr>
        <w:ind w:left="284"/>
        <w:rPr>
          <w:lang w:val="en-US"/>
        </w:rPr>
      </w:pPr>
      <w:r>
        <w:rPr>
          <w:lang w:val="en-US"/>
        </w:rPr>
        <w:t xml:space="preserve">2 References </w:t>
      </w:r>
      <w:r w:rsidRPr="000A78CD">
        <w:rPr>
          <w:lang w:val="en-US"/>
        </w:rPr>
        <w:sym w:font="Wingdings" w:char="F0E0"/>
      </w:r>
      <w:r>
        <w:rPr>
          <w:lang w:val="en-US"/>
        </w:rPr>
        <w:t xml:space="preserve"> </w:t>
      </w:r>
      <w:r w:rsidR="00151FD6">
        <w:rPr>
          <w:lang w:val="en-US"/>
        </w:rPr>
        <w:t>36.300</w:t>
      </w:r>
    </w:p>
    <w:p w14:paraId="0074DDCA" w14:textId="2F61E8CD" w:rsidR="000A78CD" w:rsidRDefault="000A78CD" w:rsidP="00263E69">
      <w:pPr>
        <w:ind w:left="284"/>
        <w:rPr>
          <w:lang w:val="en-US"/>
        </w:rPr>
      </w:pPr>
      <w:r>
        <w:rPr>
          <w:lang w:val="en-US"/>
        </w:rPr>
        <w:t xml:space="preserve">3.2 Abbreviations </w:t>
      </w:r>
      <w:r w:rsidRPr="000A78CD">
        <w:rPr>
          <w:lang w:val="en-US"/>
        </w:rPr>
        <w:sym w:font="Wingdings" w:char="F0E0"/>
      </w:r>
      <w:r>
        <w:rPr>
          <w:lang w:val="en-US"/>
        </w:rPr>
        <w:t xml:space="preserve"> to be removed (not needed for NR only)</w:t>
      </w:r>
    </w:p>
    <w:p w14:paraId="5A2CD896" w14:textId="2A633588" w:rsidR="000A78CD" w:rsidRDefault="000A78CD" w:rsidP="00263E69">
      <w:pPr>
        <w:ind w:left="284"/>
        <w:rPr>
          <w:lang w:val="en-US"/>
        </w:rPr>
      </w:pPr>
      <w:r>
        <w:rPr>
          <w:lang w:val="en-US"/>
        </w:rPr>
        <w:t xml:space="preserve">4 Overall architecture </w:t>
      </w:r>
      <w:r w:rsidRPr="000A78CD">
        <w:rPr>
          <w:lang w:val="en-US"/>
        </w:rPr>
        <w:sym w:font="Wingdings" w:char="F0E0"/>
      </w:r>
      <w:r>
        <w:rPr>
          <w:lang w:val="en-US"/>
        </w:rPr>
        <w:t xml:space="preserve"> </w:t>
      </w:r>
      <w:r w:rsidR="00151FD6">
        <w:rPr>
          <w:lang w:val="en-US"/>
        </w:rPr>
        <w:t>no changes proposed yet</w:t>
      </w:r>
    </w:p>
    <w:p w14:paraId="1D0F235C" w14:textId="4BD6E6FB" w:rsidR="000A78CD" w:rsidRDefault="000A78CD" w:rsidP="00263E69">
      <w:pPr>
        <w:ind w:left="284"/>
        <w:rPr>
          <w:lang w:val="en-US"/>
        </w:rPr>
      </w:pPr>
      <w:r>
        <w:rPr>
          <w:lang w:val="en-US"/>
        </w:rPr>
        <w:t>4.Y</w:t>
      </w:r>
      <w:r w:rsidR="00151FD6">
        <w:rPr>
          <w:lang w:val="en-US"/>
        </w:rPr>
        <w:t>.1-2</w:t>
      </w:r>
      <w:r>
        <w:rPr>
          <w:lang w:val="en-US"/>
        </w:rPr>
        <w:t xml:space="preserve"> </w:t>
      </w:r>
      <w:r w:rsidRPr="000A78CD">
        <w:rPr>
          <w:lang w:val="en-US"/>
        </w:rPr>
        <w:t>Support for LTE-NR tight interworking</w:t>
      </w:r>
      <w:r>
        <w:rPr>
          <w:lang w:val="en-US"/>
        </w:rPr>
        <w:t xml:space="preserve"> </w:t>
      </w:r>
      <w:r w:rsidRPr="000A78CD">
        <w:rPr>
          <w:lang w:val="en-US"/>
        </w:rPr>
        <w:sym w:font="Wingdings" w:char="F0E0"/>
      </w:r>
      <w:r>
        <w:rPr>
          <w:lang w:val="en-US"/>
        </w:rPr>
        <w:t xml:space="preserve"> </w:t>
      </w:r>
      <w:r w:rsidR="00151FD6">
        <w:rPr>
          <w:lang w:val="en-US"/>
        </w:rPr>
        <w:t>overlapping with RAN2 text, not needed</w:t>
      </w:r>
    </w:p>
    <w:p w14:paraId="0E67FEBB" w14:textId="1CAEBE6F" w:rsidR="00151FD6" w:rsidRDefault="00151FD6" w:rsidP="00263E69">
      <w:pPr>
        <w:ind w:left="284"/>
        <w:rPr>
          <w:lang w:val="en-US"/>
        </w:rPr>
      </w:pPr>
      <w:r>
        <w:rPr>
          <w:lang w:val="en-US"/>
        </w:rPr>
        <w:t xml:space="preserve">4.Y.3 Network Interfaces </w:t>
      </w:r>
      <w:r w:rsidRPr="00151FD6">
        <w:rPr>
          <w:lang w:val="en-US"/>
        </w:rPr>
        <w:sym w:font="Wingdings" w:char="F0E0"/>
      </w:r>
      <w:r>
        <w:rPr>
          <w:lang w:val="en-US"/>
        </w:rPr>
        <w:t xml:space="preserve"> 37.340</w:t>
      </w:r>
    </w:p>
    <w:p w14:paraId="1F1A9FD8" w14:textId="46732ECA" w:rsidR="000A78CD" w:rsidRDefault="000A78CD" w:rsidP="00263E69">
      <w:pPr>
        <w:ind w:left="284"/>
        <w:rPr>
          <w:lang w:val="en-US"/>
        </w:rPr>
      </w:pPr>
      <w:r>
        <w:rPr>
          <w:lang w:val="en-US"/>
        </w:rPr>
        <w:t xml:space="preserve">10.1.2.x </w:t>
      </w:r>
      <w:r w:rsidRPr="000A78CD">
        <w:rPr>
          <w:lang w:val="en-US"/>
        </w:rPr>
        <w:t>EN-DC operation</w:t>
      </w:r>
      <w:r>
        <w:rPr>
          <w:lang w:val="en-US"/>
        </w:rPr>
        <w:t xml:space="preserve"> </w:t>
      </w:r>
      <w:r w:rsidRPr="000A78CD">
        <w:rPr>
          <w:lang w:val="en-US"/>
        </w:rPr>
        <w:sym w:font="Wingdings" w:char="F0E0"/>
      </w:r>
      <w:r w:rsidR="00151FD6">
        <w:rPr>
          <w:lang w:val="en-US"/>
        </w:rPr>
        <w:t xml:space="preserve"> 37.34</w:t>
      </w:r>
      <w:r>
        <w:rPr>
          <w:lang w:val="en-US"/>
        </w:rPr>
        <w:t>0</w:t>
      </w:r>
    </w:p>
    <w:p w14:paraId="111C2711" w14:textId="254742E4" w:rsidR="00263E69" w:rsidRDefault="000A78CD" w:rsidP="00263E69">
      <w:pPr>
        <w:ind w:left="284"/>
      </w:pPr>
      <w:r w:rsidRPr="005132EF">
        <w:t>10.1.2.3.</w:t>
      </w:r>
      <w:r>
        <w:t xml:space="preserve">y </w:t>
      </w:r>
      <w:r w:rsidRPr="005132EF">
        <w:t>User data forwarding for</w:t>
      </w:r>
      <w:r>
        <w:t xml:space="preserve"> </w:t>
      </w:r>
      <w:r>
        <w:sym w:font="Wingdings" w:char="F0E0"/>
      </w:r>
      <w:r w:rsidR="00151FD6">
        <w:t xml:space="preserve"> 37.34</w:t>
      </w:r>
      <w:r>
        <w:t>0</w:t>
      </w:r>
    </w:p>
    <w:p w14:paraId="39DDE14C" w14:textId="2A642625" w:rsidR="005F58EB" w:rsidRPr="005F58EB" w:rsidRDefault="005F58EB" w:rsidP="00263E69">
      <w:pPr>
        <w:ind w:left="284"/>
        <w:rPr>
          <w:lang w:val="en-US"/>
        </w:rPr>
      </w:pPr>
      <w:r>
        <w:rPr>
          <w:lang w:val="en-US"/>
        </w:rPr>
        <w:t xml:space="preserve">TP in [2] </w:t>
      </w:r>
      <w:r w:rsidRPr="005F58EB">
        <w:rPr>
          <w:lang w:val="en-US"/>
        </w:rPr>
        <w:sym w:font="Wingdings" w:char="F0E0"/>
      </w:r>
      <w:r>
        <w:rPr>
          <w:lang w:val="en-US"/>
        </w:rPr>
        <w:t xml:space="preserve"> 37.340</w:t>
      </w:r>
    </w:p>
    <w:p w14:paraId="3216CB99" w14:textId="5D7449D8" w:rsidR="005F58EB" w:rsidRPr="00263E69" w:rsidRDefault="00263E69" w:rsidP="00CD4C7B">
      <w:r>
        <w:t>This split has also been presented and discussed over the RAN3 email reflector.</w:t>
      </w:r>
    </w:p>
    <w:p w14:paraId="5B5C556D" w14:textId="24A82A21" w:rsidR="004F33D5" w:rsidRPr="000A78CD" w:rsidRDefault="004F33D5" w:rsidP="004F33D5">
      <w:pPr>
        <w:pStyle w:val="Heading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3884F67D" w14:textId="55281188" w:rsidR="00CD4C7B" w:rsidRDefault="00263E69" w:rsidP="001B49C9">
      <w:r>
        <w:t>In this paper, we propose a split of the text endorsed at the last meeting</w:t>
      </w:r>
      <w:r w:rsidR="005F58EB">
        <w:t xml:space="preserve"> and combining it with another TP</w:t>
      </w:r>
      <w:r>
        <w:t xml:space="preserve">. The </w:t>
      </w:r>
      <w:r w:rsidR="00151FD6">
        <w:t>analysis of the endorsed text</w:t>
      </w:r>
      <w:r w:rsidR="005F58EB">
        <w:t xml:space="preserve"> from [1]</w:t>
      </w:r>
      <w:r w:rsidR="00151FD6">
        <w:t>, the text agreed in RAN2 and the new structure of the TS 37.340 let us to conclusion that the only aspect to be added to the TS 36.300 would be a reference. This can be rapporteur’s task later, so at this time</w:t>
      </w:r>
      <w:r w:rsidR="005F58EB">
        <w:t>,</w:t>
      </w:r>
      <w:r w:rsidR="00151FD6">
        <w:t xml:space="preserve"> we propose to include the remaining relevant part of the endorsed text to the TS 37.340 only</w:t>
      </w:r>
      <w:r w:rsidR="005F58EB">
        <w:t xml:space="preserve"> and to combine it with the other TP</w:t>
      </w:r>
      <w:r w:rsidR="00151FD6">
        <w:t>.</w:t>
      </w:r>
      <w:r>
        <w:t xml:space="preserve"> This </w:t>
      </w:r>
      <w:r w:rsidR="00151FD6">
        <w:t>proposal</w:t>
      </w:r>
      <w:r>
        <w:t xml:space="preserve"> is reflected in </w:t>
      </w:r>
      <w:r w:rsidR="00151FD6">
        <w:t>the</w:t>
      </w:r>
      <w:r>
        <w:t xml:space="preserve"> TP provided to the meeting [2].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AA5C936" w14:textId="1018EA7E" w:rsidR="00CD4C7B" w:rsidRDefault="000A78CD" w:rsidP="000A78C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0A78CD">
        <w:t>R3-171339</w:t>
      </w:r>
      <w:r>
        <w:t>, RAN3 #95-bis</w:t>
      </w:r>
    </w:p>
    <w:p w14:paraId="26E89AFF" w14:textId="1A68CCFF" w:rsidR="005F58EB" w:rsidRDefault="005F58EB" w:rsidP="005F58E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58EB">
        <w:t>R3-171344</w:t>
      </w:r>
      <w:r>
        <w:t>, RAN3 #95-bis</w:t>
      </w:r>
    </w:p>
    <w:p w14:paraId="68EC9C9A" w14:textId="4C861181" w:rsidR="00151FD6" w:rsidRPr="006E13D1" w:rsidRDefault="005F58EB" w:rsidP="005F58E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5F58EB">
        <w:t>R3-171448</w:t>
      </w:r>
      <w:r>
        <w:t>, RAN3 #96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BA14A" w14:textId="77777777" w:rsidR="005A0005" w:rsidRDefault="005A0005">
      <w:r>
        <w:separator/>
      </w:r>
    </w:p>
  </w:endnote>
  <w:endnote w:type="continuationSeparator" w:id="0">
    <w:p w14:paraId="3428CCEF" w14:textId="77777777" w:rsidR="005A0005" w:rsidRDefault="005A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AD614" w14:textId="77777777" w:rsidR="005A0005" w:rsidRDefault="005A0005">
      <w:r>
        <w:separator/>
      </w:r>
    </w:p>
  </w:footnote>
  <w:footnote w:type="continuationSeparator" w:id="0">
    <w:p w14:paraId="026ABC1D" w14:textId="77777777" w:rsidR="005A0005" w:rsidRDefault="005A0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A78CD"/>
    <w:rsid w:val="000B7BCF"/>
    <w:rsid w:val="000C522B"/>
    <w:rsid w:val="000D58AB"/>
    <w:rsid w:val="00120C0A"/>
    <w:rsid w:val="00145075"/>
    <w:rsid w:val="00151FD6"/>
    <w:rsid w:val="001741A0"/>
    <w:rsid w:val="00194CD0"/>
    <w:rsid w:val="001B49C9"/>
    <w:rsid w:val="001F168B"/>
    <w:rsid w:val="001F7831"/>
    <w:rsid w:val="00204045"/>
    <w:rsid w:val="0022606D"/>
    <w:rsid w:val="00263E69"/>
    <w:rsid w:val="002747EC"/>
    <w:rsid w:val="002855BF"/>
    <w:rsid w:val="002F0D22"/>
    <w:rsid w:val="003172DC"/>
    <w:rsid w:val="00326069"/>
    <w:rsid w:val="00344999"/>
    <w:rsid w:val="0035462D"/>
    <w:rsid w:val="003B40AD"/>
    <w:rsid w:val="003C4E37"/>
    <w:rsid w:val="003E16BE"/>
    <w:rsid w:val="00401855"/>
    <w:rsid w:val="00477455"/>
    <w:rsid w:val="004D3578"/>
    <w:rsid w:val="004D380D"/>
    <w:rsid w:val="004E213A"/>
    <w:rsid w:val="004F33D5"/>
    <w:rsid w:val="00503171"/>
    <w:rsid w:val="00506C28"/>
    <w:rsid w:val="00534DA0"/>
    <w:rsid w:val="00543E6C"/>
    <w:rsid w:val="00565087"/>
    <w:rsid w:val="0056573F"/>
    <w:rsid w:val="005A0005"/>
    <w:rsid w:val="005F58EB"/>
    <w:rsid w:val="00611566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B0BE3"/>
    <w:rsid w:val="007B18D8"/>
    <w:rsid w:val="007C095F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A10F02"/>
    <w:rsid w:val="00A204CA"/>
    <w:rsid w:val="00A53724"/>
    <w:rsid w:val="00A82346"/>
    <w:rsid w:val="00A9671C"/>
    <w:rsid w:val="00AA1553"/>
    <w:rsid w:val="00B15449"/>
    <w:rsid w:val="00B179BA"/>
    <w:rsid w:val="00B47FD1"/>
    <w:rsid w:val="00B516BB"/>
    <w:rsid w:val="00C12B51"/>
    <w:rsid w:val="00C24650"/>
    <w:rsid w:val="00C33079"/>
    <w:rsid w:val="00C83A13"/>
    <w:rsid w:val="00C9068C"/>
    <w:rsid w:val="00C92967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43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2463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 of the stage-2 description for the EPC-based LTE-NR interworking</dc:title>
  <dc:subject>RAN3 #96</dc:subject>
  <dc:creator>Nokia</dc:creator>
  <cp:lastModifiedBy>Nokia</cp:lastModifiedBy>
  <cp:revision>17</cp:revision>
  <dcterms:created xsi:type="dcterms:W3CDTF">2016-08-12T03:53:00Z</dcterms:created>
  <dcterms:modified xsi:type="dcterms:W3CDTF">2017-05-05T09:41:00Z</dcterms:modified>
</cp:coreProperties>
</file>